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B50C" w14:textId="3994DFD6" w:rsidR="00504886" w:rsidRDefault="00504886" w:rsidP="00CD29C5">
      <w:pPr>
        <w:spacing w:after="0"/>
      </w:pPr>
      <w:r>
        <w:t>This is to share our offering to your company with effective from 1 July 2020. We would like to provide the 15% dining discount to all the members of The Malaysian Association of Hong Kong to dine at GREEN, The Market and Above &amp; Beyond Chinese Restaurant of Hotel ICON on Monday to Thursday. Discount will be offered upon presenting your membership card and offer is valid until 30 June 2021 with below terms and conditions applied</w:t>
      </w:r>
      <w:r w:rsidR="00CD29C5">
        <w:t>.</w:t>
      </w:r>
    </w:p>
    <w:p w14:paraId="1F5BF986" w14:textId="77777777" w:rsidR="00CD29C5" w:rsidRDefault="00CD29C5" w:rsidP="00CD29C5">
      <w:pPr>
        <w:spacing w:after="0"/>
      </w:pPr>
    </w:p>
    <w:p w14:paraId="41F77E6D" w14:textId="77777777" w:rsidR="00504886" w:rsidRDefault="00504886" w:rsidP="00CD29C5">
      <w:pPr>
        <w:spacing w:after="0"/>
      </w:pPr>
      <w:r>
        <w:t>Terms &amp; conditions</w:t>
      </w:r>
    </w:p>
    <w:p w14:paraId="6171B33F" w14:textId="77777777" w:rsidR="00CD29C5" w:rsidRDefault="00504886" w:rsidP="00CD29C5">
      <w:pPr>
        <w:pStyle w:val="ListParagraph"/>
        <w:numPr>
          <w:ilvl w:val="0"/>
          <w:numId w:val="1"/>
        </w:numPr>
        <w:spacing w:after="0"/>
      </w:pPr>
      <w:r>
        <w:t>Discount is applicable for Lunch, Afternoon Tea and Dinner periods from Monday to Thursday (black-out dates applied) at GREEN, The Market and Above &amp; Beyond, Chinese Restaurant</w:t>
      </w:r>
      <w:r w:rsidR="00CD29C5">
        <w:t>.</w:t>
      </w:r>
    </w:p>
    <w:p w14:paraId="448CE878" w14:textId="77777777" w:rsidR="00CD29C5" w:rsidRDefault="00504886" w:rsidP="00CD29C5">
      <w:pPr>
        <w:pStyle w:val="ListParagraph"/>
        <w:numPr>
          <w:ilvl w:val="0"/>
          <w:numId w:val="1"/>
        </w:numPr>
        <w:spacing w:after="0"/>
      </w:pPr>
      <w:r>
        <w:t xml:space="preserve">15% off the total bill (exclude alcoholic beverages, tax, gratuity, and service charge) at the above restaurants until 30 June 2021. </w:t>
      </w:r>
    </w:p>
    <w:p w14:paraId="59A3028E" w14:textId="77777777" w:rsidR="00CD29C5" w:rsidRDefault="00504886" w:rsidP="00CD29C5">
      <w:pPr>
        <w:pStyle w:val="ListParagraph"/>
        <w:numPr>
          <w:ilvl w:val="0"/>
          <w:numId w:val="1"/>
        </w:numPr>
        <w:spacing w:after="0"/>
      </w:pPr>
      <w:r>
        <w:t>This offer is non-transferable and is applicable to a maximum of 12 persons including the eligible member who must dine with his/her guests</w:t>
      </w:r>
      <w:r w:rsidR="00CD29C5">
        <w:t>.</w:t>
      </w:r>
    </w:p>
    <w:p w14:paraId="4EB9F91C" w14:textId="5DA5D86D" w:rsidR="00504886" w:rsidRDefault="00504886" w:rsidP="00CD29C5">
      <w:pPr>
        <w:pStyle w:val="ListParagraph"/>
        <w:numPr>
          <w:ilvl w:val="0"/>
          <w:numId w:val="1"/>
        </w:numPr>
        <w:spacing w:after="0"/>
      </w:pPr>
      <w:r>
        <w:t>Eligible member has to present valid membership cards.</w:t>
      </w:r>
    </w:p>
    <w:p w14:paraId="2303A6EE" w14:textId="77777777" w:rsidR="00CD29C5" w:rsidRDefault="00504886" w:rsidP="00CD29C5">
      <w:pPr>
        <w:pStyle w:val="ListParagraph"/>
        <w:numPr>
          <w:ilvl w:val="0"/>
          <w:numId w:val="1"/>
        </w:numPr>
        <w:spacing w:after="0"/>
      </w:pPr>
      <w:r>
        <w:t xml:space="preserve">The dining discount cannot be used in conjunction with other promotions or discount offered. </w:t>
      </w:r>
    </w:p>
    <w:p w14:paraId="4F967506" w14:textId="30C2249F" w:rsidR="00504886" w:rsidRDefault="00504886" w:rsidP="00CD29C5">
      <w:pPr>
        <w:pStyle w:val="ListParagraph"/>
        <w:numPr>
          <w:ilvl w:val="0"/>
          <w:numId w:val="1"/>
        </w:numPr>
        <w:spacing w:after="0"/>
      </w:pPr>
      <w:r>
        <w:t>Advance bookings are highly recommended.</w:t>
      </w:r>
    </w:p>
    <w:p w14:paraId="5A143674" w14:textId="7F5678E5" w:rsidR="00504886" w:rsidRDefault="00504886" w:rsidP="006D4815">
      <w:pPr>
        <w:pStyle w:val="ListParagraph"/>
        <w:numPr>
          <w:ilvl w:val="1"/>
          <w:numId w:val="1"/>
        </w:numPr>
        <w:spacing w:after="0"/>
      </w:pPr>
      <w:r>
        <w:t xml:space="preserve">Telephone: </w:t>
      </w:r>
      <w:r w:rsidR="00C95BAF">
        <w:tab/>
      </w:r>
      <w:r w:rsidRPr="00C95BAF">
        <w:rPr>
          <w:b/>
          <w:bCs/>
        </w:rPr>
        <w:t>GREEN</w:t>
      </w:r>
      <w:r>
        <w:t xml:space="preserve"> 3400 1300/ </w:t>
      </w:r>
      <w:r w:rsidRPr="00C95BAF">
        <w:rPr>
          <w:b/>
          <w:bCs/>
        </w:rPr>
        <w:t>The Market</w:t>
      </w:r>
      <w:r>
        <w:t xml:space="preserve"> 3400 1388/ </w:t>
      </w:r>
      <w:r w:rsidRPr="00C95BAF">
        <w:rPr>
          <w:b/>
          <w:bCs/>
        </w:rPr>
        <w:t>Above &amp; Beyond</w:t>
      </w:r>
      <w:r>
        <w:t xml:space="preserve"> 3400 1318</w:t>
      </w:r>
    </w:p>
    <w:p w14:paraId="3E6BE271" w14:textId="0BB6D001" w:rsidR="006D4815" w:rsidRDefault="00504886" w:rsidP="006D4815">
      <w:pPr>
        <w:pStyle w:val="ListParagraph"/>
        <w:numPr>
          <w:ilvl w:val="1"/>
          <w:numId w:val="1"/>
        </w:numPr>
        <w:spacing w:after="0"/>
      </w:pPr>
      <w:r>
        <w:t xml:space="preserve">Email: </w:t>
      </w:r>
      <w:r w:rsidR="00C95BAF">
        <w:tab/>
      </w:r>
      <w:r w:rsidR="00C95BAF">
        <w:tab/>
      </w:r>
      <w:r>
        <w:t>Book Restaurant @hotel-icon.com</w:t>
      </w:r>
    </w:p>
    <w:p w14:paraId="5479E0B9" w14:textId="6754E1EB" w:rsidR="00504886" w:rsidRDefault="00504886" w:rsidP="006D4815">
      <w:pPr>
        <w:pStyle w:val="ListParagraph"/>
        <w:numPr>
          <w:ilvl w:val="0"/>
          <w:numId w:val="1"/>
        </w:numPr>
        <w:spacing w:after="0"/>
      </w:pPr>
      <w:r>
        <w:t>The dining discounts are not applicable during the following dates:</w:t>
      </w:r>
    </w:p>
    <w:p w14:paraId="32ED137D" w14:textId="4B65BB49" w:rsidR="006D4815" w:rsidRDefault="00504886" w:rsidP="006D4815">
      <w:pPr>
        <w:pStyle w:val="ListParagraph"/>
        <w:numPr>
          <w:ilvl w:val="1"/>
          <w:numId w:val="1"/>
        </w:numPr>
        <w:spacing w:after="0"/>
      </w:pPr>
      <w:r>
        <w:t>21</w:t>
      </w:r>
      <w:r w:rsidR="00C95BAF" w:rsidRPr="00C95BAF">
        <w:rPr>
          <w:vertAlign w:val="superscript"/>
        </w:rPr>
        <w:t>st</w:t>
      </w:r>
      <w:r>
        <w:t xml:space="preserve"> December 2020</w:t>
      </w:r>
      <w:r w:rsidR="006D4815">
        <w:t xml:space="preserve"> </w:t>
      </w:r>
      <w:r>
        <w:t xml:space="preserve">-Winter Solstice </w:t>
      </w:r>
    </w:p>
    <w:p w14:paraId="5395F0F0" w14:textId="5D74EA28" w:rsidR="006D4815" w:rsidRDefault="00504886" w:rsidP="006D4815">
      <w:pPr>
        <w:pStyle w:val="ListParagraph"/>
        <w:numPr>
          <w:ilvl w:val="1"/>
          <w:numId w:val="1"/>
        </w:numPr>
        <w:spacing w:after="0"/>
      </w:pPr>
      <w:r>
        <w:t>24</w:t>
      </w:r>
      <w:r w:rsidR="00C95BAF" w:rsidRPr="00C95BAF">
        <w:rPr>
          <w:vertAlign w:val="superscript"/>
        </w:rPr>
        <w:t>th</w:t>
      </w:r>
      <w:r w:rsidR="00C95BAF">
        <w:t xml:space="preserve"> </w:t>
      </w:r>
      <w:r>
        <w:t>December 2020 - Christmas Eve</w:t>
      </w:r>
    </w:p>
    <w:p w14:paraId="53742AF7" w14:textId="5DE27033" w:rsidR="006D4815" w:rsidRDefault="00504886" w:rsidP="006D4815">
      <w:pPr>
        <w:pStyle w:val="ListParagraph"/>
        <w:numPr>
          <w:ilvl w:val="1"/>
          <w:numId w:val="1"/>
        </w:numPr>
        <w:spacing w:after="0"/>
      </w:pPr>
      <w:r>
        <w:t>31</w:t>
      </w:r>
      <w:r w:rsidR="00C95BAF" w:rsidRPr="00C95BAF">
        <w:rPr>
          <w:vertAlign w:val="superscript"/>
        </w:rPr>
        <w:t>st</w:t>
      </w:r>
      <w:r w:rsidR="00C95BAF">
        <w:t xml:space="preserve"> </w:t>
      </w:r>
      <w:r>
        <w:t xml:space="preserve">December 2020 - New Year's Eve </w:t>
      </w:r>
    </w:p>
    <w:p w14:paraId="056ADA23" w14:textId="637CBBD9" w:rsidR="006D4815" w:rsidRDefault="00504886" w:rsidP="006D4815">
      <w:pPr>
        <w:pStyle w:val="ListParagraph"/>
        <w:numPr>
          <w:ilvl w:val="1"/>
          <w:numId w:val="1"/>
        </w:numPr>
        <w:spacing w:after="0"/>
      </w:pPr>
      <w:r>
        <w:t>11</w:t>
      </w:r>
      <w:r w:rsidR="00BD23D4" w:rsidRPr="00BD23D4">
        <w:rPr>
          <w:vertAlign w:val="superscript"/>
        </w:rPr>
        <w:t>th</w:t>
      </w:r>
      <w:r w:rsidR="00BD23D4">
        <w:t xml:space="preserve"> </w:t>
      </w:r>
      <w:r>
        <w:t>February 2021-</w:t>
      </w:r>
      <w:r w:rsidR="00BD23D4">
        <w:t xml:space="preserve"> </w:t>
      </w:r>
      <w:r>
        <w:t xml:space="preserve">Chinese New Year's Eve </w:t>
      </w:r>
    </w:p>
    <w:p w14:paraId="45712CB9" w14:textId="433F6ECA" w:rsidR="006D4815" w:rsidRDefault="00504886" w:rsidP="006D4815">
      <w:pPr>
        <w:pStyle w:val="ListParagraph"/>
        <w:numPr>
          <w:ilvl w:val="1"/>
          <w:numId w:val="1"/>
        </w:numPr>
        <w:spacing w:after="0"/>
      </w:pPr>
      <w:r>
        <w:t>14</w:t>
      </w:r>
      <w:r w:rsidR="00BD23D4" w:rsidRPr="00BD23D4">
        <w:rPr>
          <w:vertAlign w:val="superscript"/>
        </w:rPr>
        <w:t>th</w:t>
      </w:r>
      <w:r w:rsidR="00BD23D4">
        <w:t xml:space="preserve"> </w:t>
      </w:r>
      <w:r>
        <w:t>February 2021-</w:t>
      </w:r>
      <w:r w:rsidR="00BD23D4">
        <w:t xml:space="preserve"> </w:t>
      </w:r>
      <w:r>
        <w:t xml:space="preserve">Valentine's Day </w:t>
      </w:r>
    </w:p>
    <w:p w14:paraId="62AEF837" w14:textId="5CEB2ED9" w:rsidR="00504886" w:rsidRDefault="00504886" w:rsidP="006D4815">
      <w:pPr>
        <w:pStyle w:val="ListParagraph"/>
        <w:numPr>
          <w:ilvl w:val="1"/>
          <w:numId w:val="1"/>
        </w:numPr>
        <w:spacing w:after="0"/>
      </w:pPr>
      <w:r>
        <w:t>All Fridays, Saturdays, Sundays and Public Holidays</w:t>
      </w:r>
    </w:p>
    <w:p w14:paraId="6D753C1B" w14:textId="77777777" w:rsidR="00504886" w:rsidRDefault="00504886" w:rsidP="006D4815">
      <w:pPr>
        <w:pStyle w:val="ListParagraph"/>
        <w:numPr>
          <w:ilvl w:val="1"/>
          <w:numId w:val="1"/>
        </w:numPr>
        <w:spacing w:after="0"/>
      </w:pPr>
      <w:r>
        <w:t>All firework nights</w:t>
      </w:r>
    </w:p>
    <w:p w14:paraId="667F8AD2" w14:textId="77777777" w:rsidR="006D4815" w:rsidRDefault="00504886" w:rsidP="006D4815">
      <w:pPr>
        <w:pStyle w:val="ListParagraph"/>
        <w:numPr>
          <w:ilvl w:val="1"/>
          <w:numId w:val="1"/>
        </w:numPr>
        <w:spacing w:after="0"/>
      </w:pPr>
      <w:r>
        <w:t xml:space="preserve">Special events or promotions (please check with the restaurants) </w:t>
      </w:r>
    </w:p>
    <w:p w14:paraId="5BE1E636" w14:textId="77777777" w:rsidR="006D4815" w:rsidRDefault="00504886" w:rsidP="006D4815">
      <w:pPr>
        <w:pStyle w:val="ListParagraph"/>
        <w:numPr>
          <w:ilvl w:val="0"/>
          <w:numId w:val="1"/>
        </w:numPr>
        <w:spacing w:after="0"/>
      </w:pPr>
      <w:r>
        <w:t xml:space="preserve">Hotel ICON reserves the right to reject any booking based on outlet business level or business situation. </w:t>
      </w:r>
    </w:p>
    <w:p w14:paraId="0901D746" w14:textId="04498C93" w:rsidR="00504886" w:rsidRDefault="00504886" w:rsidP="006D4815">
      <w:pPr>
        <w:pStyle w:val="ListParagraph"/>
        <w:numPr>
          <w:ilvl w:val="0"/>
          <w:numId w:val="1"/>
        </w:numPr>
        <w:spacing w:after="0"/>
      </w:pPr>
      <w:r>
        <w:t>Hotel ICON reserves the right to revoke or change the terms and conditions of this benefit at any time without prior notice</w:t>
      </w:r>
      <w:r w:rsidR="006D4815">
        <w:t>.</w:t>
      </w:r>
    </w:p>
    <w:sectPr w:rsidR="00504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71DD"/>
    <w:multiLevelType w:val="hybridMultilevel"/>
    <w:tmpl w:val="65AC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86"/>
    <w:rsid w:val="00007A19"/>
    <w:rsid w:val="00504886"/>
    <w:rsid w:val="006D4815"/>
    <w:rsid w:val="008E529C"/>
    <w:rsid w:val="00BD23D4"/>
    <w:rsid w:val="00C95BAF"/>
    <w:rsid w:val="00CD2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5470"/>
  <w15:chartTrackingRefBased/>
  <w15:docId w15:val="{94DDE668-5958-4128-A21B-369DB8D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LAM</dc:creator>
  <cp:keywords/>
  <dc:description/>
  <cp:lastModifiedBy>Wilson Woon</cp:lastModifiedBy>
  <cp:revision>2</cp:revision>
  <dcterms:created xsi:type="dcterms:W3CDTF">2020-06-25T11:02:00Z</dcterms:created>
  <dcterms:modified xsi:type="dcterms:W3CDTF">2020-06-25T11:02:00Z</dcterms:modified>
</cp:coreProperties>
</file>